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4"/>
        <w:gridCol w:w="251"/>
        <w:gridCol w:w="333"/>
        <w:gridCol w:w="119"/>
        <w:gridCol w:w="980"/>
        <w:gridCol w:w="712"/>
        <w:gridCol w:w="252"/>
        <w:gridCol w:w="112"/>
        <w:gridCol w:w="828"/>
        <w:gridCol w:w="441"/>
        <w:gridCol w:w="192"/>
        <w:gridCol w:w="1194"/>
        <w:gridCol w:w="374"/>
        <w:gridCol w:w="1716"/>
      </w:tblGrid>
      <w:tr w:rsidR="008B1102" w:rsidRPr="00491993" w:rsidTr="004047AE">
        <w:trPr>
          <w:trHeight w:val="427"/>
        </w:trPr>
        <w:tc>
          <w:tcPr>
            <w:tcW w:w="4277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857" w:type="dxa"/>
            <w:gridSpan w:val="7"/>
            <w:vAlign w:val="center"/>
          </w:tcPr>
          <w:p w:rsidR="008B1102" w:rsidRPr="00853881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Маријана Алексић Милановић</w:t>
            </w:r>
          </w:p>
        </w:tc>
      </w:tr>
      <w:tr w:rsidR="008B1102" w:rsidRPr="00491993" w:rsidTr="004047AE">
        <w:trPr>
          <w:trHeight w:val="427"/>
        </w:trPr>
        <w:tc>
          <w:tcPr>
            <w:tcW w:w="4277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857" w:type="dxa"/>
            <w:gridSpan w:val="7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лектор</w:t>
            </w:r>
          </w:p>
        </w:tc>
      </w:tr>
      <w:tr w:rsidR="008B1102" w:rsidRPr="00491993" w:rsidTr="004047AE">
        <w:trPr>
          <w:trHeight w:val="427"/>
        </w:trPr>
        <w:tc>
          <w:tcPr>
            <w:tcW w:w="4277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857" w:type="dxa"/>
            <w:gridSpan w:val="7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</w:tr>
      <w:tr w:rsidR="008B1102" w:rsidRPr="00491993" w:rsidTr="004047AE">
        <w:trPr>
          <w:trHeight w:val="427"/>
        </w:trPr>
        <w:tc>
          <w:tcPr>
            <w:tcW w:w="4277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857" w:type="dxa"/>
            <w:gridSpan w:val="7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4047AE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0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0" w:type="dxa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2023.</w:t>
            </w: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0" w:type="dxa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2020.</w:t>
            </w: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80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80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80" w:type="dxa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2015.</w:t>
            </w: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2333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0" w:type="dxa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2014.</w:t>
            </w:r>
          </w:p>
        </w:tc>
        <w:tc>
          <w:tcPr>
            <w:tcW w:w="1904" w:type="dxa"/>
            <w:gridSpan w:val="4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27" w:type="dxa"/>
            <w:gridSpan w:val="3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8B1102" w:rsidRPr="00491993" w:rsidRDefault="0085388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4047AE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8B1102" w:rsidRPr="00491993" w:rsidTr="004047AE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08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4047AE" w:rsidRPr="00491993" w:rsidTr="004047A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4047AE" w:rsidRPr="00491993" w:rsidRDefault="004047AE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4047AE" w:rsidRPr="00491993" w:rsidRDefault="004047AE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08" w:type="dxa"/>
            <w:gridSpan w:val="6"/>
            <w:shd w:val="clear" w:color="auto" w:fill="auto"/>
            <w:vAlign w:val="bottom"/>
          </w:tcPr>
          <w:p w:rsidR="004047AE" w:rsidRPr="00220E3F" w:rsidRDefault="004047AE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 w:themeColor="text1"/>
              </w:rPr>
              <w:t>Преводилачки пројекат за хиспанисте 2: Стручно превођење</w:t>
            </w:r>
          </w:p>
        </w:tc>
        <w:tc>
          <w:tcPr>
            <w:tcW w:w="1461" w:type="dxa"/>
            <w:gridSpan w:val="3"/>
            <w:shd w:val="clear" w:color="auto" w:fill="auto"/>
            <w:vAlign w:val="bottom"/>
          </w:tcPr>
          <w:p w:rsidR="004047AE" w:rsidRPr="00675E14" w:rsidRDefault="004047AE" w:rsidP="00A91D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4047AE" w:rsidRPr="00675E14" w:rsidRDefault="004047AE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716" w:type="dxa"/>
            <w:shd w:val="clear" w:color="auto" w:fill="auto"/>
            <w:vAlign w:val="bottom"/>
          </w:tcPr>
          <w:p w:rsidR="004047AE" w:rsidRPr="00675E14" w:rsidRDefault="004047AE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  <w:bookmarkStart w:id="0" w:name="_GoBack"/>
            <w:bookmarkEnd w:id="0"/>
          </w:p>
        </w:tc>
      </w:tr>
      <w:tr w:rsidR="008B1102" w:rsidRPr="00491993" w:rsidTr="004047A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08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08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08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08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C48B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ревод романа </w:t>
            </w:r>
            <w:r w:rsidRPr="008C48B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Блистава република 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Андреса Барбе (2020. година)</w:t>
            </w: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C48B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48B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Стицање преводилачке компетенције на универзитетским студијама шпанског језика у Србији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Анали Филолошког факултета, књ.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XXVIII</w:t>
            </w:r>
            <w:r w:rsidRPr="008C48B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св. 2, 2016.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>https://doi.org/10.18485/analiff.2016.28.2.12</w:t>
            </w: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6225E8" w:rsidRDefault="006225E8" w:rsidP="005D10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25E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Контрастивна анализа реализација слободног неуправног говора у шпанском и српском језику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Филолог</w:t>
            </w:r>
            <w:r w:rsidR="005D10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EB2F46">
              <w:rPr>
                <w:rFonts w:ascii="Times New Roman" w:hAnsi="Times New Roman"/>
                <w:sz w:val="20"/>
                <w:szCs w:val="20"/>
                <w:lang w:val="sr-Cyrl-CS"/>
              </w:rPr>
              <w:t>14, 2016, 243‒256.</w:t>
            </w: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5D10A9" w:rsidP="005D10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03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Језичко кодирање евиденцијалности у српском и шпанском језику</w:t>
            </w:r>
            <w:r w:rsidRPr="005D10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Филолог,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19, 2019</w:t>
            </w:r>
            <w:r w:rsidRPr="005D10A9">
              <w:rPr>
                <w:rFonts w:ascii="Times New Roman" w:hAnsi="Times New Roman"/>
                <w:sz w:val="20"/>
                <w:szCs w:val="20"/>
                <w:lang w:val="sr-Cyrl-CS"/>
              </w:rPr>
              <w:t>, 371 – 392.</w:t>
            </w: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AB0313" w:rsidP="00AB03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03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Твоје тајно оружје против неукротивог целулита</w:t>
            </w:r>
            <w:r w:rsidRPr="00AB03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4047AE" w:rsidRPr="00AB03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27 страница текста (стр. 53–79) дела под насловом </w:t>
            </w:r>
            <w:r w:rsidRPr="00AB0313">
              <w:rPr>
                <w:rFonts w:ascii="Times New Roman" w:hAnsi="Times New Roman"/>
                <w:sz w:val="20"/>
                <w:szCs w:val="20"/>
                <w:lang w:val="sr-Cyrl-CS"/>
              </w:rPr>
              <w:t>аутора Ињига Рамиреса де Ара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AB03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превод је објављен у часопису за позоришну уметност Сцена (LI/3, 2015)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1630" w:type="dxa"/>
            <w:gridSpan w:val="2"/>
            <w:vAlign w:val="center"/>
          </w:tcPr>
          <w:p w:rsidR="008B1102" w:rsidRPr="00491993" w:rsidRDefault="008B11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1102" w:rsidRPr="00491993" w:rsidTr="004047AE">
        <w:trPr>
          <w:trHeight w:val="427"/>
        </w:trPr>
        <w:tc>
          <w:tcPr>
            <w:tcW w:w="402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09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427"/>
        </w:trPr>
        <w:tc>
          <w:tcPr>
            <w:tcW w:w="402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09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4047AE">
        <w:trPr>
          <w:trHeight w:val="278"/>
        </w:trPr>
        <w:tc>
          <w:tcPr>
            <w:tcW w:w="402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33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476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8B1102" w:rsidRPr="00491993" w:rsidTr="004047AE">
        <w:trPr>
          <w:trHeight w:val="427"/>
        </w:trPr>
        <w:tc>
          <w:tcPr>
            <w:tcW w:w="2214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20" w:type="dxa"/>
            <w:gridSpan w:val="11"/>
            <w:vAlign w:val="center"/>
          </w:tcPr>
          <w:p w:rsidR="008C48B1" w:rsidRDefault="008C48B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Друга национална конференција хиспаниста: Хиспанистика у Србији и изазови савременог доба, одржаном на Филолошком факултету у Београду 21. и 22. септембра 2018. године (стручни скуп одобрен од Завода за унапређивање образовања и васпитања (1192-4/2018 од 20.07.2018) и признат као облик стручног усавршавања). </w:t>
            </w:r>
          </w:p>
          <w:p w:rsidR="008C48B1" w:rsidRDefault="008C48B1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>ебинар из области стручног образовања наставника шпанског језика (Jornada de formación para profesores de español), у организацији Универзитета у Саламанки (1. јун 2018. године).</w:t>
            </w:r>
          </w:p>
          <w:p w:rsidR="008C48B1" w:rsidRDefault="008C48B1" w:rsidP="008C48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 Универзитету у Гранади </w:t>
            </w:r>
            <w:r w:rsidR="006225E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‒ 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семинар о академском писању под називом ¿Cómo buscar, organizar y redactar la bibliografía de mi tesis doctoral? (од 5. до 7. јуна 2017. године). </w:t>
            </w:r>
          </w:p>
          <w:p w:rsidR="008B1102" w:rsidRPr="00491993" w:rsidRDefault="008C48B1" w:rsidP="008C48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>адиониц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8C48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докторанде под насловом Taller de competencias transversales para doctorandos: comunicación de resultados e innovación (3. април 2017) и вишедневне радионице из области академског писања на енглеском језику (Writing a research paper in English: strategies and techniques for publishing in Humanities, 9, 13. и 16. март 2017. године).  </w:t>
            </w:r>
          </w:p>
        </w:tc>
      </w:tr>
      <w:tr w:rsidR="008B1102" w:rsidRPr="00491993" w:rsidTr="004047AE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8B1102" w:rsidRPr="00491993" w:rsidTr="004047AE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837D55" w:rsidRDefault="004047AE"/>
    <w:sectPr w:rsidR="00837D55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8D"/>
    <w:rsid w:val="00026763"/>
    <w:rsid w:val="000A5FD2"/>
    <w:rsid w:val="001419C1"/>
    <w:rsid w:val="00354285"/>
    <w:rsid w:val="004047AE"/>
    <w:rsid w:val="00411D99"/>
    <w:rsid w:val="0049245B"/>
    <w:rsid w:val="004F4950"/>
    <w:rsid w:val="005D10A9"/>
    <w:rsid w:val="005E220A"/>
    <w:rsid w:val="005E29C5"/>
    <w:rsid w:val="006225E8"/>
    <w:rsid w:val="0079541F"/>
    <w:rsid w:val="007C2981"/>
    <w:rsid w:val="00853881"/>
    <w:rsid w:val="008B1102"/>
    <w:rsid w:val="008C48B1"/>
    <w:rsid w:val="00917D1C"/>
    <w:rsid w:val="00A2225C"/>
    <w:rsid w:val="00AB0313"/>
    <w:rsid w:val="00AC0C03"/>
    <w:rsid w:val="00C0386B"/>
    <w:rsid w:val="00C436F6"/>
    <w:rsid w:val="00C5674B"/>
    <w:rsid w:val="00C7378E"/>
    <w:rsid w:val="00DC268D"/>
    <w:rsid w:val="00E9190C"/>
    <w:rsid w:val="00EB2F46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462</Words>
  <Characters>2660</Characters>
  <Application>Microsoft Office Word</Application>
  <DocSecurity>0</DocSecurity>
  <Lines>70</Lines>
  <Paragraphs>32</Paragraphs>
  <ScaleCrop>false</ScaleCrop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9</cp:revision>
  <dcterms:created xsi:type="dcterms:W3CDTF">2024-01-28T20:50:00Z</dcterms:created>
  <dcterms:modified xsi:type="dcterms:W3CDTF">2024-09-03T19:17:00Z</dcterms:modified>
</cp:coreProperties>
</file>